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1831" w:type="dxa"/>
        <w:tblInd w:w="-431" w:type="dxa"/>
        <w:tblLook w:val="04A0" w:firstRow="1" w:lastRow="0" w:firstColumn="1" w:lastColumn="0" w:noHBand="0" w:noVBand="1"/>
      </w:tblPr>
      <w:tblGrid>
        <w:gridCol w:w="1872"/>
        <w:gridCol w:w="1037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038"/>
        <w:gridCol w:w="1276"/>
      </w:tblGrid>
      <w:tr w:rsidR="00665648" w:rsidRPr="003B4313" w14:paraId="65E14DA6" w14:textId="77777777" w:rsidTr="00F30677">
        <w:tc>
          <w:tcPr>
            <w:tcW w:w="1872" w:type="dxa"/>
          </w:tcPr>
          <w:p w14:paraId="6FEA70C0" w14:textId="77777777" w:rsidR="00665648" w:rsidRPr="002D4A36" w:rsidRDefault="002D4A36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4A36">
              <w:rPr>
                <w:rFonts w:ascii="Verdana" w:hAnsi="Verdana"/>
                <w:b/>
                <w:sz w:val="16"/>
                <w:szCs w:val="16"/>
              </w:rPr>
              <w:t>PERFORMANCE CALCULATOR</w:t>
            </w:r>
          </w:p>
        </w:tc>
        <w:tc>
          <w:tcPr>
            <w:tcW w:w="3113" w:type="dxa"/>
            <w:gridSpan w:val="3"/>
          </w:tcPr>
          <w:p w14:paraId="0FF46B8A" w14:textId="77777777" w:rsidR="00665648" w:rsidRPr="003B4313" w:rsidRDefault="00665648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>Level 1</w:t>
            </w:r>
          </w:p>
        </w:tc>
        <w:tc>
          <w:tcPr>
            <w:tcW w:w="3114" w:type="dxa"/>
            <w:gridSpan w:val="3"/>
          </w:tcPr>
          <w:p w14:paraId="2ECE554A" w14:textId="77777777" w:rsidR="00665648" w:rsidRPr="003B4313" w:rsidRDefault="00665648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>Level 2</w:t>
            </w:r>
          </w:p>
        </w:tc>
        <w:tc>
          <w:tcPr>
            <w:tcW w:w="3114" w:type="dxa"/>
            <w:gridSpan w:val="3"/>
          </w:tcPr>
          <w:p w14:paraId="3CAACEA6" w14:textId="77777777" w:rsidR="00665648" w:rsidRPr="003B4313" w:rsidRDefault="00665648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>Level 3</w:t>
            </w:r>
          </w:p>
        </w:tc>
        <w:tc>
          <w:tcPr>
            <w:tcW w:w="3114" w:type="dxa"/>
            <w:gridSpan w:val="3"/>
          </w:tcPr>
          <w:p w14:paraId="7FC69D2D" w14:textId="77777777" w:rsidR="00665648" w:rsidRPr="003B4313" w:rsidRDefault="00665648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>Level 4</w:t>
            </w:r>
          </w:p>
        </w:tc>
        <w:tc>
          <w:tcPr>
            <w:tcW w:w="3114" w:type="dxa"/>
            <w:gridSpan w:val="3"/>
          </w:tcPr>
          <w:p w14:paraId="0188D69D" w14:textId="77777777" w:rsidR="00665648" w:rsidRPr="003B4313" w:rsidRDefault="00665648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>Level 5</w:t>
            </w:r>
          </w:p>
        </w:tc>
        <w:tc>
          <w:tcPr>
            <w:tcW w:w="3114" w:type="dxa"/>
            <w:gridSpan w:val="3"/>
          </w:tcPr>
          <w:p w14:paraId="799E03E6" w14:textId="77777777" w:rsidR="00665648" w:rsidRPr="003B4313" w:rsidRDefault="00665648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>Level 6</w:t>
            </w:r>
          </w:p>
        </w:tc>
        <w:tc>
          <w:tcPr>
            <w:tcW w:w="1276" w:type="dxa"/>
          </w:tcPr>
          <w:p w14:paraId="3E08779B" w14:textId="77777777" w:rsidR="00665648" w:rsidRPr="003B4313" w:rsidRDefault="0066564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65648" w:rsidRPr="003B4313" w14:paraId="14F87AE4" w14:textId="77777777" w:rsidTr="00F30677">
        <w:tc>
          <w:tcPr>
            <w:tcW w:w="1872" w:type="dxa"/>
          </w:tcPr>
          <w:p w14:paraId="0F6CB911" w14:textId="019B1326" w:rsidR="006E5301" w:rsidRPr="002D4A36" w:rsidRDefault="002D4A36" w:rsidP="006E53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D4A36">
              <w:rPr>
                <w:rFonts w:ascii="Verdana" w:hAnsi="Verdana"/>
                <w:b/>
                <w:sz w:val="16"/>
                <w:szCs w:val="16"/>
              </w:rPr>
              <w:t xml:space="preserve">A LEVEL </w:t>
            </w:r>
            <w:r w:rsidR="008B6471">
              <w:rPr>
                <w:rFonts w:ascii="Verdana" w:hAnsi="Verdana"/>
                <w:b/>
                <w:sz w:val="16"/>
                <w:szCs w:val="16"/>
              </w:rPr>
              <w:t>PRACTICAL</w:t>
            </w:r>
            <w:r w:rsidR="0073407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34072">
              <w:rPr>
                <w:rFonts w:ascii="Verdana" w:hAnsi="Verdana"/>
                <w:b/>
                <w:sz w:val="16"/>
                <w:szCs w:val="16"/>
              </w:rPr>
              <w:br/>
              <w:t xml:space="preserve">– </w:t>
            </w:r>
            <w:r w:rsidR="006E5301">
              <w:rPr>
                <w:rFonts w:ascii="Verdana" w:hAnsi="Verdana"/>
                <w:b/>
                <w:sz w:val="16"/>
                <w:szCs w:val="16"/>
              </w:rPr>
              <w:t>SEPT 2016</w:t>
            </w:r>
          </w:p>
        </w:tc>
        <w:tc>
          <w:tcPr>
            <w:tcW w:w="3113" w:type="dxa"/>
            <w:gridSpan w:val="3"/>
          </w:tcPr>
          <w:p w14:paraId="590479E5" w14:textId="77777777" w:rsidR="00665648" w:rsidRPr="003B4313" w:rsidRDefault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LIMITED ABILITY</w:t>
            </w:r>
          </w:p>
        </w:tc>
        <w:tc>
          <w:tcPr>
            <w:tcW w:w="3114" w:type="dxa"/>
            <w:gridSpan w:val="3"/>
          </w:tcPr>
          <w:p w14:paraId="1BC5334A" w14:textId="77777777" w:rsidR="00665648" w:rsidRPr="003B4313" w:rsidRDefault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BASIC ABILITY</w:t>
            </w:r>
          </w:p>
        </w:tc>
        <w:tc>
          <w:tcPr>
            <w:tcW w:w="3114" w:type="dxa"/>
            <w:gridSpan w:val="3"/>
          </w:tcPr>
          <w:p w14:paraId="774D6357" w14:textId="77777777" w:rsidR="00665648" w:rsidRPr="003B4313" w:rsidRDefault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EMERGING COMPETENT ABILITY</w:t>
            </w:r>
          </w:p>
        </w:tc>
        <w:tc>
          <w:tcPr>
            <w:tcW w:w="3114" w:type="dxa"/>
            <w:gridSpan w:val="3"/>
          </w:tcPr>
          <w:p w14:paraId="6EE8E90E" w14:textId="77777777" w:rsidR="00665648" w:rsidRPr="003B4313" w:rsidRDefault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COMPETENT AND CONSISTENT ABILITY</w:t>
            </w:r>
          </w:p>
        </w:tc>
        <w:tc>
          <w:tcPr>
            <w:tcW w:w="3114" w:type="dxa"/>
            <w:gridSpan w:val="3"/>
          </w:tcPr>
          <w:p w14:paraId="7841A004" w14:textId="77777777" w:rsidR="00665648" w:rsidRPr="003B4313" w:rsidRDefault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CONFIDENT AND ASSURED ABILITY</w:t>
            </w:r>
          </w:p>
        </w:tc>
        <w:tc>
          <w:tcPr>
            <w:tcW w:w="3114" w:type="dxa"/>
            <w:gridSpan w:val="3"/>
          </w:tcPr>
          <w:p w14:paraId="08A4A2E2" w14:textId="77777777" w:rsidR="00665648" w:rsidRPr="003B4313" w:rsidRDefault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EXCEPTIONAL ABILITY</w:t>
            </w:r>
          </w:p>
        </w:tc>
        <w:tc>
          <w:tcPr>
            <w:tcW w:w="1276" w:type="dxa"/>
          </w:tcPr>
          <w:p w14:paraId="2F095B18" w14:textId="77777777" w:rsidR="00665648" w:rsidRPr="003B4313" w:rsidRDefault="0066564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65648" w:rsidRPr="003B4313" w14:paraId="0A7F0917" w14:textId="77777777" w:rsidTr="00F30677">
        <w:tc>
          <w:tcPr>
            <w:tcW w:w="1872" w:type="dxa"/>
          </w:tcPr>
          <w:p w14:paraId="1B8F4822" w14:textId="77777777" w:rsidR="00665648" w:rsidRPr="003B4313" w:rsidRDefault="003B4313" w:rsidP="003B4313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>Taxonomy</w:t>
            </w:r>
          </w:p>
        </w:tc>
        <w:tc>
          <w:tcPr>
            <w:tcW w:w="3113" w:type="dxa"/>
            <w:gridSpan w:val="3"/>
          </w:tcPr>
          <w:p w14:paraId="62CF08E1" w14:textId="4D98B714" w:rsidR="00665648" w:rsidRPr="003D4B50" w:rsidRDefault="003B4313" w:rsidP="003B4313">
            <w:pPr>
              <w:rPr>
                <w:rFonts w:ascii="Verdana" w:hAnsi="Verdana"/>
                <w:sz w:val="16"/>
                <w:szCs w:val="16"/>
              </w:rPr>
            </w:pPr>
            <w:r w:rsidRPr="003D4B50">
              <w:rPr>
                <w:rFonts w:ascii="Verdana" w:hAnsi="Verdana"/>
                <w:sz w:val="16"/>
                <w:szCs w:val="16"/>
              </w:rPr>
              <w:t>partial, inconsistent, literal, elementary, minimal, rushed</w:t>
            </w:r>
            <w:r w:rsidR="00386B83">
              <w:rPr>
                <w:rFonts w:ascii="Verdana" w:hAnsi="Verdana"/>
                <w:sz w:val="16"/>
                <w:szCs w:val="16"/>
              </w:rPr>
              <w:t>, sporadic, naïve,</w:t>
            </w:r>
            <w:r w:rsidRPr="003D4B50">
              <w:rPr>
                <w:rFonts w:ascii="Verdana" w:hAnsi="Verdana"/>
                <w:sz w:val="16"/>
                <w:szCs w:val="16"/>
              </w:rPr>
              <w:t xml:space="preserve"> little creative intent</w:t>
            </w:r>
            <w:r w:rsidR="00E03D0C" w:rsidRPr="003D4B50">
              <w:rPr>
                <w:rFonts w:ascii="Verdana" w:hAnsi="Verdana"/>
                <w:sz w:val="16"/>
                <w:szCs w:val="16"/>
              </w:rPr>
              <w:t>, disjoint</w:t>
            </w:r>
            <w:r w:rsidR="006E5301">
              <w:rPr>
                <w:rFonts w:ascii="Verdana" w:hAnsi="Verdana"/>
                <w:sz w:val="16"/>
                <w:szCs w:val="16"/>
              </w:rPr>
              <w:t>ed, pedestrian, credible,</w:t>
            </w:r>
            <w:r w:rsidR="00386B83">
              <w:rPr>
                <w:rFonts w:ascii="Verdana" w:hAnsi="Verdana"/>
                <w:sz w:val="16"/>
                <w:szCs w:val="16"/>
              </w:rPr>
              <w:t xml:space="preserve"> lacks control over the formal elements, vague aims </w:t>
            </w:r>
          </w:p>
          <w:p w14:paraId="3B949959" w14:textId="77777777" w:rsidR="00010451" w:rsidRPr="003D4B50" w:rsidRDefault="00010451" w:rsidP="003B4313">
            <w:pPr>
              <w:rPr>
                <w:rFonts w:ascii="Verdana" w:hAnsi="Verdana"/>
                <w:sz w:val="16"/>
                <w:szCs w:val="16"/>
              </w:rPr>
            </w:pPr>
          </w:p>
          <w:p w14:paraId="7935A7B7" w14:textId="77777777" w:rsidR="00E03D0C" w:rsidRPr="00386B83" w:rsidRDefault="00E03D0C" w:rsidP="003B4313">
            <w:pPr>
              <w:rPr>
                <w:rFonts w:ascii="Verdana" w:hAnsi="Verdana"/>
                <w:sz w:val="16"/>
                <w:szCs w:val="16"/>
              </w:rPr>
            </w:pPr>
          </w:p>
          <w:p w14:paraId="1A701177" w14:textId="77777777" w:rsidR="00E03D0C" w:rsidRPr="003D4B50" w:rsidRDefault="00E03D0C" w:rsidP="003B4313">
            <w:pPr>
              <w:rPr>
                <w:rFonts w:ascii="Verdana" w:hAnsi="Verdana"/>
                <w:sz w:val="16"/>
                <w:szCs w:val="16"/>
              </w:rPr>
            </w:pPr>
          </w:p>
          <w:p w14:paraId="31DB7144" w14:textId="77777777" w:rsidR="00B96ED0" w:rsidRPr="00B96ED0" w:rsidRDefault="00B96ED0" w:rsidP="00B96ED0">
            <w:pPr>
              <w:rPr>
                <w:rFonts w:ascii="Verdana" w:hAnsi="Verdana"/>
                <w:sz w:val="16"/>
                <w:szCs w:val="16"/>
              </w:rPr>
            </w:pPr>
          </w:p>
          <w:p w14:paraId="1A5C6C01" w14:textId="77777777" w:rsidR="00B96ED0" w:rsidRDefault="00B96ED0" w:rsidP="00B96ED0">
            <w:pPr>
              <w:rPr>
                <w:rFonts w:ascii="Verdana" w:hAnsi="Verdana"/>
                <w:sz w:val="16"/>
                <w:szCs w:val="16"/>
              </w:rPr>
            </w:pPr>
          </w:p>
          <w:p w14:paraId="66A82845" w14:textId="77777777" w:rsidR="00B96ED0" w:rsidRDefault="00B96ED0" w:rsidP="00B96ED0">
            <w:pPr>
              <w:rPr>
                <w:rFonts w:ascii="Verdana" w:hAnsi="Verdana"/>
                <w:sz w:val="16"/>
                <w:szCs w:val="16"/>
              </w:rPr>
            </w:pPr>
          </w:p>
          <w:p w14:paraId="5C1DCAF6" w14:textId="77777777" w:rsidR="00B96ED0" w:rsidRDefault="00B96ED0" w:rsidP="00B96ED0">
            <w:pPr>
              <w:rPr>
                <w:rFonts w:ascii="Verdana" w:hAnsi="Verdana"/>
                <w:sz w:val="16"/>
                <w:szCs w:val="16"/>
              </w:rPr>
            </w:pPr>
          </w:p>
          <w:p w14:paraId="7E002EC8" w14:textId="63EC2538" w:rsidR="00B96ED0" w:rsidRDefault="00B96ED0" w:rsidP="00B96ED0">
            <w:pPr>
              <w:rPr>
                <w:rFonts w:ascii="Verdana" w:hAnsi="Verdana"/>
                <w:sz w:val="16"/>
                <w:szCs w:val="16"/>
              </w:rPr>
            </w:pPr>
          </w:p>
          <w:p w14:paraId="6EF4BD6F" w14:textId="77777777" w:rsidR="00B96ED0" w:rsidRPr="00B96ED0" w:rsidRDefault="00B96ED0" w:rsidP="00B96E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4" w:type="dxa"/>
            <w:gridSpan w:val="3"/>
          </w:tcPr>
          <w:p w14:paraId="2F10035A" w14:textId="54FA47B7" w:rsidR="00665648" w:rsidRPr="003D4B50" w:rsidRDefault="003B4313" w:rsidP="003B4313">
            <w:pPr>
              <w:rPr>
                <w:rFonts w:ascii="Verdana" w:hAnsi="Verdana"/>
                <w:sz w:val="16"/>
                <w:szCs w:val="16"/>
              </w:rPr>
            </w:pPr>
            <w:r w:rsidRPr="003D4B50">
              <w:rPr>
                <w:rFonts w:ascii="Verdana" w:hAnsi="Verdana"/>
                <w:sz w:val="16"/>
                <w:szCs w:val="16"/>
              </w:rPr>
              <w:t>straightforward, deliberate, just adequate, methodical, superficial, unrefined, crude visual language, s</w:t>
            </w:r>
            <w:r w:rsidR="00E03D0C" w:rsidRPr="003D4B50">
              <w:rPr>
                <w:rFonts w:ascii="Verdana" w:hAnsi="Verdana"/>
                <w:sz w:val="16"/>
                <w:szCs w:val="16"/>
              </w:rPr>
              <w:t xml:space="preserve">implistic reflection, </w:t>
            </w:r>
            <w:r w:rsidRPr="003D4B50">
              <w:rPr>
                <w:rFonts w:ascii="Verdana" w:hAnsi="Verdana"/>
                <w:sz w:val="16"/>
                <w:szCs w:val="16"/>
              </w:rPr>
              <w:t>plays safe, unresolved</w:t>
            </w:r>
            <w:r w:rsidR="00386B83">
              <w:rPr>
                <w:rFonts w:ascii="Verdana" w:hAnsi="Verdana"/>
                <w:sz w:val="16"/>
                <w:szCs w:val="16"/>
              </w:rPr>
              <w:t xml:space="preserve">, contextual references </w:t>
            </w:r>
            <w:r w:rsidR="003E77D9">
              <w:rPr>
                <w:rFonts w:ascii="Verdana" w:hAnsi="Verdana"/>
                <w:sz w:val="16"/>
                <w:szCs w:val="16"/>
              </w:rPr>
              <w:t>explored but lack relevance, defines aims with some understanding, developing control over the formal elements</w:t>
            </w:r>
          </w:p>
          <w:p w14:paraId="145D6931" w14:textId="77777777" w:rsidR="00500E15" w:rsidRPr="003D4B50" w:rsidRDefault="00500E15" w:rsidP="003B4313">
            <w:pPr>
              <w:rPr>
                <w:rFonts w:ascii="Verdana" w:hAnsi="Verdana"/>
                <w:sz w:val="16"/>
                <w:szCs w:val="16"/>
              </w:rPr>
            </w:pPr>
          </w:p>
          <w:p w14:paraId="3750B4C8" w14:textId="77777777" w:rsidR="00E03D0C" w:rsidRPr="003D4B50" w:rsidRDefault="00E03D0C" w:rsidP="003B4313">
            <w:pPr>
              <w:rPr>
                <w:rFonts w:ascii="Verdana" w:hAnsi="Verdana"/>
                <w:sz w:val="16"/>
                <w:szCs w:val="16"/>
              </w:rPr>
            </w:pPr>
          </w:p>
          <w:p w14:paraId="3D469926" w14:textId="77777777" w:rsidR="00B96ED0" w:rsidRDefault="00B96ED0" w:rsidP="003B4313">
            <w:pPr>
              <w:rPr>
                <w:rFonts w:ascii="Verdana" w:hAnsi="Verdana"/>
                <w:sz w:val="16"/>
                <w:szCs w:val="16"/>
              </w:rPr>
            </w:pPr>
          </w:p>
          <w:p w14:paraId="2E343B84" w14:textId="363EFCEF" w:rsidR="00B96ED0" w:rsidRPr="003D4B50" w:rsidRDefault="00B96ED0" w:rsidP="00DB518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4" w:type="dxa"/>
            <w:gridSpan w:val="3"/>
          </w:tcPr>
          <w:p w14:paraId="24DC0F25" w14:textId="131C16A3" w:rsidR="00665648" w:rsidRPr="003D4B50" w:rsidRDefault="003B4313">
            <w:pPr>
              <w:rPr>
                <w:rFonts w:ascii="Verdana" w:hAnsi="Verdana"/>
                <w:sz w:val="16"/>
                <w:szCs w:val="16"/>
              </w:rPr>
            </w:pPr>
            <w:r w:rsidRPr="003D4B50">
              <w:rPr>
                <w:rFonts w:ascii="Verdana" w:hAnsi="Verdana"/>
                <w:sz w:val="16"/>
                <w:szCs w:val="16"/>
              </w:rPr>
              <w:t>predictable, broadening, makes progress, relevant, description not explanation, demonstrates intentions, appropriate,</w:t>
            </w:r>
            <w:r w:rsidR="006E5301">
              <w:rPr>
                <w:rFonts w:ascii="Verdana" w:hAnsi="Verdana"/>
                <w:sz w:val="16"/>
                <w:szCs w:val="16"/>
              </w:rPr>
              <w:t xml:space="preserve"> sufficient</w:t>
            </w:r>
            <w:r w:rsidRPr="003D4B50">
              <w:rPr>
                <w:rFonts w:ascii="Verdana" w:hAnsi="Verdana"/>
                <w:sz w:val="16"/>
                <w:szCs w:val="16"/>
              </w:rPr>
              <w:t xml:space="preserve"> control, emerging individuality, thoroug</w:t>
            </w:r>
            <w:r w:rsidR="003E77D9">
              <w:rPr>
                <w:rFonts w:ascii="Verdana" w:hAnsi="Verdana"/>
                <w:sz w:val="16"/>
                <w:szCs w:val="16"/>
              </w:rPr>
              <w:t xml:space="preserve">h, adequate control over the formal elements, contextual references inform journey, pursues aims with understanding </w:t>
            </w:r>
          </w:p>
          <w:p w14:paraId="293DD044" w14:textId="77777777" w:rsidR="00500E15" w:rsidRPr="003D4B50" w:rsidRDefault="00500E15">
            <w:pPr>
              <w:rPr>
                <w:rFonts w:ascii="Verdana" w:hAnsi="Verdana"/>
                <w:sz w:val="16"/>
                <w:szCs w:val="16"/>
              </w:rPr>
            </w:pPr>
          </w:p>
          <w:p w14:paraId="132C5406" w14:textId="77777777" w:rsidR="00500E15" w:rsidRDefault="00500E15">
            <w:pPr>
              <w:rPr>
                <w:rFonts w:ascii="Verdana" w:hAnsi="Verdana"/>
                <w:sz w:val="16"/>
                <w:szCs w:val="16"/>
              </w:rPr>
            </w:pPr>
          </w:p>
          <w:p w14:paraId="51A8A96B" w14:textId="77777777" w:rsidR="00B96ED0" w:rsidRDefault="00B96ED0">
            <w:pPr>
              <w:rPr>
                <w:rFonts w:ascii="Verdana" w:hAnsi="Verdana"/>
                <w:sz w:val="16"/>
                <w:szCs w:val="16"/>
              </w:rPr>
            </w:pPr>
          </w:p>
          <w:p w14:paraId="0E5C904B" w14:textId="77777777" w:rsidR="006E064E" w:rsidRDefault="006E064E" w:rsidP="006E064E">
            <w:pPr>
              <w:rPr>
                <w:rFonts w:ascii="Verdana" w:hAnsi="Verdana"/>
                <w:sz w:val="16"/>
                <w:szCs w:val="16"/>
              </w:rPr>
            </w:pPr>
          </w:p>
          <w:p w14:paraId="436B81AB" w14:textId="297A27E7" w:rsidR="00B96ED0" w:rsidRPr="003D4B50" w:rsidRDefault="00B96E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4" w:type="dxa"/>
            <w:gridSpan w:val="3"/>
          </w:tcPr>
          <w:p w14:paraId="0E5A431C" w14:textId="49079281" w:rsidR="00665648" w:rsidRPr="003D4B50" w:rsidRDefault="009B1EC3">
            <w:pPr>
              <w:rPr>
                <w:rFonts w:ascii="Verdana" w:hAnsi="Verdana"/>
                <w:sz w:val="16"/>
                <w:szCs w:val="16"/>
              </w:rPr>
            </w:pPr>
            <w:r w:rsidRPr="003D4B50">
              <w:rPr>
                <w:rFonts w:ascii="Verdana" w:hAnsi="Verdana"/>
                <w:sz w:val="16"/>
                <w:szCs w:val="16"/>
              </w:rPr>
              <w:t xml:space="preserve">diverse, effective, purposeful, consistent, </w:t>
            </w:r>
            <w:proofErr w:type="spellStart"/>
            <w:r w:rsidR="006C3F61" w:rsidRPr="006C3F61">
              <w:rPr>
                <w:rFonts w:ascii="Verdana" w:hAnsi="Verdana"/>
                <w:color w:val="222222"/>
                <w:sz w:val="16"/>
                <w:szCs w:val="16"/>
                <w:shd w:val="clear" w:color="auto" w:fill="FFFFFF"/>
              </w:rPr>
              <w:t>skillful</w:t>
            </w:r>
            <w:proofErr w:type="spellEnd"/>
            <w:r w:rsidRPr="003D4B50">
              <w:rPr>
                <w:rFonts w:ascii="Verdana" w:hAnsi="Verdana"/>
                <w:sz w:val="16"/>
                <w:szCs w:val="16"/>
              </w:rPr>
              <w:t>, coherent, imaginative, informed, some perception, satisfies creative intent, engaged</w:t>
            </w:r>
            <w:r w:rsidR="003E77D9">
              <w:rPr>
                <w:rFonts w:ascii="Verdana" w:hAnsi="Verdana"/>
                <w:sz w:val="16"/>
                <w:szCs w:val="16"/>
              </w:rPr>
              <w:t>, consistent control over the formal elements, contextual references inspire creativity, realises some aims,</w:t>
            </w:r>
          </w:p>
          <w:p w14:paraId="37CD2F50" w14:textId="77777777" w:rsidR="00500E15" w:rsidRPr="003D4B50" w:rsidRDefault="00500E15">
            <w:pPr>
              <w:rPr>
                <w:rFonts w:ascii="Verdana" w:hAnsi="Verdana"/>
                <w:sz w:val="16"/>
                <w:szCs w:val="16"/>
              </w:rPr>
            </w:pPr>
          </w:p>
          <w:p w14:paraId="559CD4FF" w14:textId="77777777" w:rsidR="00E03D0C" w:rsidRPr="003D4B50" w:rsidRDefault="00E03D0C">
            <w:pPr>
              <w:rPr>
                <w:rFonts w:ascii="Verdana" w:hAnsi="Verdana"/>
                <w:sz w:val="16"/>
                <w:szCs w:val="16"/>
              </w:rPr>
            </w:pPr>
          </w:p>
          <w:p w14:paraId="7CA418AB" w14:textId="77777777" w:rsidR="00E03D0C" w:rsidRPr="003D4B50" w:rsidRDefault="00E03D0C">
            <w:pPr>
              <w:rPr>
                <w:rFonts w:ascii="Verdana" w:hAnsi="Verdana"/>
                <w:sz w:val="16"/>
                <w:szCs w:val="16"/>
              </w:rPr>
            </w:pPr>
          </w:p>
          <w:p w14:paraId="7A8E7E51" w14:textId="77777777" w:rsidR="00500E15" w:rsidRDefault="00500E15">
            <w:pPr>
              <w:rPr>
                <w:rFonts w:ascii="Verdana" w:hAnsi="Verdana"/>
                <w:sz w:val="16"/>
                <w:szCs w:val="16"/>
              </w:rPr>
            </w:pPr>
          </w:p>
          <w:p w14:paraId="0EB9BC66" w14:textId="77777777" w:rsidR="006E064E" w:rsidRDefault="006E064E" w:rsidP="006E064E">
            <w:pPr>
              <w:rPr>
                <w:rFonts w:ascii="Verdana" w:hAnsi="Verdana"/>
                <w:sz w:val="16"/>
                <w:szCs w:val="16"/>
              </w:rPr>
            </w:pPr>
          </w:p>
          <w:p w14:paraId="1E33DCB1" w14:textId="4E59A2E8" w:rsidR="00B96ED0" w:rsidRPr="003D4B50" w:rsidRDefault="00B96E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4" w:type="dxa"/>
            <w:gridSpan w:val="3"/>
          </w:tcPr>
          <w:p w14:paraId="46A63D14" w14:textId="1213B132" w:rsidR="00665648" w:rsidRPr="003D4B50" w:rsidRDefault="009B1EC3">
            <w:pPr>
              <w:rPr>
                <w:rFonts w:ascii="Verdana" w:hAnsi="Verdana"/>
                <w:sz w:val="16"/>
                <w:szCs w:val="16"/>
              </w:rPr>
            </w:pPr>
            <w:r w:rsidRPr="003D4B50">
              <w:rPr>
                <w:rFonts w:ascii="Verdana" w:hAnsi="Verdana"/>
                <w:sz w:val="16"/>
                <w:szCs w:val="16"/>
              </w:rPr>
              <w:t>independent, realised, sensitive, creative, sustained, highly inventive, critical, perceptive, comprehensive, in-depth, insightful, original, genuine creative j</w:t>
            </w:r>
            <w:r w:rsidR="00BD63F4">
              <w:rPr>
                <w:rFonts w:ascii="Verdana" w:hAnsi="Verdana"/>
                <w:sz w:val="16"/>
                <w:szCs w:val="16"/>
              </w:rPr>
              <w:t>ourney, refined,</w:t>
            </w:r>
            <w:r w:rsidRPr="003D4B50">
              <w:rPr>
                <w:rFonts w:ascii="Verdana" w:hAnsi="Verdana"/>
                <w:sz w:val="16"/>
                <w:szCs w:val="16"/>
              </w:rPr>
              <w:t xml:space="preserve"> in-depth reflection, exciting</w:t>
            </w:r>
            <w:r w:rsidR="003E77D9">
              <w:rPr>
                <w:rFonts w:ascii="Verdana" w:hAnsi="Verdana"/>
                <w:sz w:val="16"/>
                <w:szCs w:val="16"/>
              </w:rPr>
              <w:t xml:space="preserve">, comprehensive control over the formal elements, contextual references </w:t>
            </w:r>
            <w:proofErr w:type="gramStart"/>
            <w:r w:rsidR="003E77D9">
              <w:rPr>
                <w:rFonts w:ascii="Verdana" w:hAnsi="Verdana"/>
                <w:sz w:val="16"/>
                <w:szCs w:val="16"/>
              </w:rPr>
              <w:t>shows</w:t>
            </w:r>
            <w:proofErr w:type="gramEnd"/>
            <w:r w:rsidR="003E77D9">
              <w:rPr>
                <w:rFonts w:ascii="Verdana" w:hAnsi="Verdana"/>
                <w:sz w:val="16"/>
                <w:szCs w:val="16"/>
              </w:rPr>
              <w:t xml:space="preserve"> some personal insigh</w:t>
            </w:r>
            <w:r w:rsidR="00BD63F4">
              <w:rPr>
                <w:rFonts w:ascii="Verdana" w:hAnsi="Verdana"/>
                <w:sz w:val="16"/>
                <w:szCs w:val="16"/>
              </w:rPr>
              <w:t>t, fully rea</w:t>
            </w:r>
            <w:r w:rsidR="003E77D9">
              <w:rPr>
                <w:rFonts w:ascii="Verdana" w:hAnsi="Verdana"/>
                <w:sz w:val="16"/>
                <w:szCs w:val="16"/>
              </w:rPr>
              <w:t>lises all aims and objectives</w:t>
            </w:r>
          </w:p>
          <w:p w14:paraId="44513236" w14:textId="77777777" w:rsidR="00500E15" w:rsidRDefault="00500E15">
            <w:pPr>
              <w:rPr>
                <w:rFonts w:ascii="Verdana" w:hAnsi="Verdana"/>
                <w:sz w:val="16"/>
                <w:szCs w:val="16"/>
              </w:rPr>
            </w:pPr>
          </w:p>
          <w:p w14:paraId="0F151DED" w14:textId="77777777" w:rsidR="006E064E" w:rsidRDefault="006E064E" w:rsidP="006E064E">
            <w:pPr>
              <w:rPr>
                <w:rFonts w:ascii="Verdana" w:hAnsi="Verdana"/>
                <w:sz w:val="16"/>
                <w:szCs w:val="16"/>
              </w:rPr>
            </w:pPr>
          </w:p>
          <w:p w14:paraId="022FC51F" w14:textId="5FCB7DE3" w:rsidR="00B96ED0" w:rsidRPr="003D4B50" w:rsidRDefault="00B96E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4" w:type="dxa"/>
            <w:gridSpan w:val="3"/>
          </w:tcPr>
          <w:p w14:paraId="7DA9DF8B" w14:textId="4D3C38C1" w:rsidR="00665648" w:rsidRPr="003D4B50" w:rsidRDefault="009B1EC3">
            <w:pPr>
              <w:rPr>
                <w:rFonts w:ascii="Verdana" w:hAnsi="Verdana"/>
                <w:sz w:val="16"/>
                <w:szCs w:val="16"/>
              </w:rPr>
            </w:pPr>
            <w:r w:rsidRPr="003D4B50">
              <w:rPr>
                <w:rFonts w:ascii="Verdana" w:hAnsi="Verdana"/>
                <w:sz w:val="16"/>
                <w:szCs w:val="16"/>
              </w:rPr>
              <w:t xml:space="preserve">inspired, surprising, unique, authoritative, genuine discovery, adventurous, accepting </w:t>
            </w:r>
            <w:r w:rsidR="00BD63F4">
              <w:rPr>
                <w:rFonts w:ascii="Verdana" w:hAnsi="Verdana"/>
                <w:sz w:val="16"/>
                <w:szCs w:val="16"/>
              </w:rPr>
              <w:t>of the unexpected, challenging,</w:t>
            </w:r>
            <w:r w:rsidRPr="003D4B50">
              <w:rPr>
                <w:rFonts w:ascii="Verdana" w:hAnsi="Verdana"/>
                <w:sz w:val="16"/>
                <w:szCs w:val="16"/>
              </w:rPr>
              <w:t xml:space="preserve"> fully informed, questi</w:t>
            </w:r>
            <w:r w:rsidR="00BD63F4">
              <w:rPr>
                <w:rFonts w:ascii="Verdana" w:hAnsi="Verdana"/>
                <w:sz w:val="16"/>
                <w:szCs w:val="16"/>
              </w:rPr>
              <w:t>oning, dexterous,</w:t>
            </w:r>
            <w:r w:rsidRPr="003D4B50">
              <w:rPr>
                <w:rFonts w:ascii="Verdana" w:hAnsi="Verdana"/>
                <w:sz w:val="16"/>
                <w:szCs w:val="16"/>
              </w:rPr>
              <w:t xml:space="preserve"> erudite</w:t>
            </w:r>
            <w:r w:rsidR="00E03D0C" w:rsidRPr="003D4B50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FB25A1">
              <w:rPr>
                <w:rFonts w:ascii="Verdana" w:hAnsi="Verdana"/>
                <w:sz w:val="16"/>
                <w:szCs w:val="16"/>
              </w:rPr>
              <w:t xml:space="preserve">highly </w:t>
            </w:r>
            <w:r w:rsidR="00E03D0C" w:rsidRPr="003D4B50">
              <w:rPr>
                <w:rFonts w:ascii="Verdana" w:hAnsi="Verdana"/>
                <w:sz w:val="16"/>
                <w:szCs w:val="16"/>
              </w:rPr>
              <w:t>intuitive, daring</w:t>
            </w:r>
            <w:r w:rsidR="00BD63F4">
              <w:rPr>
                <w:rFonts w:ascii="Verdana" w:hAnsi="Verdana"/>
                <w:sz w:val="16"/>
                <w:szCs w:val="16"/>
              </w:rPr>
              <w:t xml:space="preserve">, insightful and comprehensive exploration of contextual references, ideas synthesised </w:t>
            </w:r>
            <w:r w:rsidR="00B96ED0">
              <w:rPr>
                <w:rFonts w:ascii="Verdana" w:hAnsi="Verdana"/>
                <w:sz w:val="16"/>
                <w:szCs w:val="16"/>
              </w:rPr>
              <w:t xml:space="preserve">into highly sophisticated realisations, goes beyond aims to produce surprising realisations, control over the formal elements demonstrate fluent sensitivity and understanding </w:t>
            </w:r>
          </w:p>
          <w:p w14:paraId="71687137" w14:textId="1CA964FA" w:rsidR="00500E15" w:rsidRPr="003D4B50" w:rsidRDefault="00500E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CC30F5" w14:textId="77777777" w:rsidR="00665648" w:rsidRPr="003B4313" w:rsidRDefault="00665648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30677" w:rsidRPr="003B4313" w14:paraId="5C1923AF" w14:textId="77777777" w:rsidTr="00DE796B">
        <w:trPr>
          <w:trHeight w:val="203"/>
        </w:trPr>
        <w:tc>
          <w:tcPr>
            <w:tcW w:w="1872" w:type="dxa"/>
            <w:vMerge w:val="restart"/>
          </w:tcPr>
          <w:p w14:paraId="468C61EA" w14:textId="77777777" w:rsidR="00F30677" w:rsidRDefault="00F30677" w:rsidP="009B1EC3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>AO1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6B7771A1" w14:textId="3BE23223" w:rsidR="00F30677" w:rsidRPr="003B4313" w:rsidRDefault="00F30677" w:rsidP="006E5301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 xml:space="preserve">Develop ideas through sustained and focused investigations informed by contextual and other sources, demonstrating analytical and critical </w:t>
            </w:r>
            <w:r>
              <w:rPr>
                <w:rFonts w:ascii="Verdana" w:hAnsi="Verdana"/>
                <w:sz w:val="16"/>
                <w:szCs w:val="16"/>
              </w:rPr>
              <w:t>u</w:t>
            </w:r>
            <w:r w:rsidRPr="003B4313">
              <w:rPr>
                <w:rFonts w:ascii="Verdana" w:hAnsi="Verdana"/>
                <w:sz w:val="16"/>
                <w:szCs w:val="16"/>
              </w:rPr>
              <w:t>nderstanding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037" w:type="dxa"/>
          </w:tcPr>
          <w:p w14:paraId="604F1CAF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38" w:type="dxa"/>
          </w:tcPr>
          <w:p w14:paraId="560C3CB7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038" w:type="dxa"/>
          </w:tcPr>
          <w:p w14:paraId="2E821BD6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38" w:type="dxa"/>
          </w:tcPr>
          <w:p w14:paraId="5072B509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038" w:type="dxa"/>
          </w:tcPr>
          <w:p w14:paraId="5B98015F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038" w:type="dxa"/>
          </w:tcPr>
          <w:p w14:paraId="717970F3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038" w:type="dxa"/>
          </w:tcPr>
          <w:p w14:paraId="5AEF1981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8" w:type="dxa"/>
          </w:tcPr>
          <w:p w14:paraId="21B25430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038" w:type="dxa"/>
          </w:tcPr>
          <w:p w14:paraId="5154859C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038" w:type="dxa"/>
          </w:tcPr>
          <w:p w14:paraId="32969926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038" w:type="dxa"/>
          </w:tcPr>
          <w:p w14:paraId="567E1AB9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038" w:type="dxa"/>
          </w:tcPr>
          <w:p w14:paraId="3ED415D5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038" w:type="dxa"/>
          </w:tcPr>
          <w:p w14:paraId="6956520F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038" w:type="dxa"/>
          </w:tcPr>
          <w:p w14:paraId="2F9706CE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038" w:type="dxa"/>
          </w:tcPr>
          <w:p w14:paraId="4FECE241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038" w:type="dxa"/>
          </w:tcPr>
          <w:p w14:paraId="4DB0B426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038" w:type="dxa"/>
          </w:tcPr>
          <w:p w14:paraId="0EFBFC29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038" w:type="dxa"/>
          </w:tcPr>
          <w:p w14:paraId="74056903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276" w:type="dxa"/>
            <w:vMerge w:val="restart"/>
          </w:tcPr>
          <w:p w14:paraId="0E9A9A2B" w14:textId="77777777" w:rsidR="00F30677" w:rsidRPr="003B4313" w:rsidRDefault="00F30677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>AO1 total:</w:t>
            </w:r>
          </w:p>
        </w:tc>
      </w:tr>
      <w:tr w:rsidR="009B1EC3" w:rsidRPr="003B4313" w14:paraId="7960C859" w14:textId="77777777" w:rsidTr="00F30677">
        <w:trPr>
          <w:trHeight w:val="975"/>
        </w:trPr>
        <w:tc>
          <w:tcPr>
            <w:tcW w:w="1872" w:type="dxa"/>
            <w:vMerge/>
          </w:tcPr>
          <w:p w14:paraId="4B7AD607" w14:textId="77777777" w:rsidR="009B1EC3" w:rsidRPr="003B4313" w:rsidRDefault="009B1EC3" w:rsidP="009B1EC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3" w:type="dxa"/>
            <w:gridSpan w:val="3"/>
          </w:tcPr>
          <w:p w14:paraId="4271A222" w14:textId="77777777" w:rsidR="009B1EC3" w:rsidRDefault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LIMITED</w:t>
            </w:r>
          </w:p>
          <w:p w14:paraId="1C65D928" w14:textId="77777777" w:rsidR="00F30677" w:rsidRDefault="00F30677">
            <w:pPr>
              <w:rPr>
                <w:rFonts w:ascii="Verdana" w:hAnsi="Verdana"/>
                <w:sz w:val="16"/>
                <w:szCs w:val="16"/>
              </w:rPr>
            </w:pPr>
          </w:p>
          <w:p w14:paraId="0A488F1A" w14:textId="77777777" w:rsidR="00F30677" w:rsidRDefault="00F30677">
            <w:pPr>
              <w:rPr>
                <w:rFonts w:ascii="Verdana" w:hAnsi="Verdana"/>
                <w:sz w:val="16"/>
                <w:szCs w:val="16"/>
              </w:rPr>
            </w:pPr>
          </w:p>
          <w:p w14:paraId="1CA69B6F" w14:textId="77777777" w:rsidR="00F30677" w:rsidRDefault="00F30677">
            <w:pPr>
              <w:rPr>
                <w:rFonts w:ascii="Verdana" w:hAnsi="Verdana"/>
                <w:sz w:val="16"/>
                <w:szCs w:val="16"/>
              </w:rPr>
            </w:pPr>
          </w:p>
          <w:p w14:paraId="3EA5B3A3" w14:textId="77777777" w:rsidR="00F30677" w:rsidRDefault="00F30677">
            <w:pPr>
              <w:rPr>
                <w:rFonts w:ascii="Verdana" w:hAnsi="Verdana"/>
                <w:sz w:val="16"/>
                <w:szCs w:val="16"/>
              </w:rPr>
            </w:pPr>
          </w:p>
          <w:p w14:paraId="75E94489" w14:textId="77777777" w:rsidR="00F30677" w:rsidRDefault="00F30677">
            <w:pPr>
              <w:rPr>
                <w:rFonts w:ascii="Verdana" w:hAnsi="Verdana"/>
                <w:sz w:val="16"/>
                <w:szCs w:val="16"/>
              </w:rPr>
            </w:pPr>
          </w:p>
          <w:p w14:paraId="10F7312F" w14:textId="77777777" w:rsidR="00F30677" w:rsidRDefault="00F30677">
            <w:pPr>
              <w:rPr>
                <w:rFonts w:ascii="Verdana" w:hAnsi="Verdana"/>
                <w:sz w:val="16"/>
                <w:szCs w:val="16"/>
              </w:rPr>
            </w:pPr>
          </w:p>
          <w:p w14:paraId="7626A3D3" w14:textId="77777777" w:rsidR="00F30677" w:rsidRDefault="00F30677">
            <w:pPr>
              <w:rPr>
                <w:rFonts w:ascii="Verdana" w:hAnsi="Verdana"/>
                <w:sz w:val="16"/>
                <w:szCs w:val="16"/>
              </w:rPr>
            </w:pPr>
          </w:p>
          <w:p w14:paraId="4367C7FE" w14:textId="77777777" w:rsidR="00F30677" w:rsidRDefault="00F30677">
            <w:pPr>
              <w:rPr>
                <w:rFonts w:ascii="Verdana" w:hAnsi="Verdana"/>
                <w:sz w:val="16"/>
                <w:szCs w:val="16"/>
              </w:rPr>
            </w:pPr>
          </w:p>
          <w:p w14:paraId="7F703C4D" w14:textId="77777777" w:rsidR="00F30677" w:rsidRDefault="00F30677">
            <w:pPr>
              <w:rPr>
                <w:rFonts w:ascii="Verdana" w:hAnsi="Verdana"/>
                <w:sz w:val="16"/>
                <w:szCs w:val="16"/>
              </w:rPr>
            </w:pPr>
          </w:p>
          <w:p w14:paraId="0FC65ECC" w14:textId="77777777" w:rsidR="00F30677" w:rsidRDefault="00F30677">
            <w:pPr>
              <w:rPr>
                <w:rFonts w:ascii="Verdana" w:hAnsi="Verdana"/>
                <w:sz w:val="16"/>
                <w:szCs w:val="16"/>
              </w:rPr>
            </w:pPr>
          </w:p>
          <w:p w14:paraId="482F5F4C" w14:textId="77777777" w:rsidR="00F30677" w:rsidRDefault="00F30677">
            <w:pPr>
              <w:rPr>
                <w:rFonts w:ascii="Verdana" w:hAnsi="Verdana"/>
                <w:sz w:val="16"/>
                <w:szCs w:val="16"/>
              </w:rPr>
            </w:pPr>
          </w:p>
          <w:p w14:paraId="5C67C05F" w14:textId="77777777" w:rsidR="00F30677" w:rsidRDefault="00F30677">
            <w:pPr>
              <w:rPr>
                <w:rFonts w:ascii="Verdana" w:hAnsi="Verdana"/>
                <w:sz w:val="16"/>
                <w:szCs w:val="16"/>
              </w:rPr>
            </w:pPr>
          </w:p>
          <w:p w14:paraId="134BED95" w14:textId="77777777" w:rsidR="00F30677" w:rsidRDefault="00F30677">
            <w:pPr>
              <w:rPr>
                <w:rFonts w:ascii="Verdana" w:hAnsi="Verdana"/>
                <w:sz w:val="16"/>
                <w:szCs w:val="16"/>
              </w:rPr>
            </w:pPr>
          </w:p>
          <w:p w14:paraId="62E62446" w14:textId="77777777" w:rsidR="00F30677" w:rsidRPr="003B4313" w:rsidRDefault="00F306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4" w:type="dxa"/>
            <w:gridSpan w:val="3"/>
          </w:tcPr>
          <w:p w14:paraId="320A85A5" w14:textId="77777777" w:rsidR="009B1EC3" w:rsidRPr="003B4313" w:rsidRDefault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BASIC</w:t>
            </w:r>
          </w:p>
        </w:tc>
        <w:tc>
          <w:tcPr>
            <w:tcW w:w="3114" w:type="dxa"/>
            <w:gridSpan w:val="3"/>
          </w:tcPr>
          <w:p w14:paraId="58B5DA37" w14:textId="77777777" w:rsidR="009B1EC3" w:rsidRPr="003B4313" w:rsidRDefault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EMERGING COMPETENT</w:t>
            </w:r>
          </w:p>
        </w:tc>
        <w:tc>
          <w:tcPr>
            <w:tcW w:w="3114" w:type="dxa"/>
            <w:gridSpan w:val="3"/>
          </w:tcPr>
          <w:p w14:paraId="53815090" w14:textId="77777777" w:rsidR="00F30677" w:rsidRPr="003B4313" w:rsidRDefault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COMPETENT AND CONSISTENT</w:t>
            </w:r>
          </w:p>
        </w:tc>
        <w:tc>
          <w:tcPr>
            <w:tcW w:w="3114" w:type="dxa"/>
            <w:gridSpan w:val="3"/>
          </w:tcPr>
          <w:p w14:paraId="22FC8353" w14:textId="77777777" w:rsidR="009B1EC3" w:rsidRPr="003B4313" w:rsidRDefault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CONFIDENT AND ASSURED</w:t>
            </w:r>
          </w:p>
        </w:tc>
        <w:tc>
          <w:tcPr>
            <w:tcW w:w="3114" w:type="dxa"/>
            <w:gridSpan w:val="3"/>
          </w:tcPr>
          <w:p w14:paraId="4C46C6EA" w14:textId="77777777" w:rsidR="009B1EC3" w:rsidRPr="003B4313" w:rsidRDefault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EXCEPTIONAL</w:t>
            </w:r>
          </w:p>
        </w:tc>
        <w:tc>
          <w:tcPr>
            <w:tcW w:w="1276" w:type="dxa"/>
            <w:vMerge/>
          </w:tcPr>
          <w:p w14:paraId="5249EEF3" w14:textId="77777777" w:rsidR="009B1EC3" w:rsidRPr="003B4313" w:rsidRDefault="009B1EC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30677" w:rsidRPr="003B4313" w14:paraId="2800D961" w14:textId="77777777" w:rsidTr="006F141D">
        <w:trPr>
          <w:trHeight w:val="217"/>
        </w:trPr>
        <w:tc>
          <w:tcPr>
            <w:tcW w:w="1872" w:type="dxa"/>
            <w:vMerge w:val="restart"/>
          </w:tcPr>
          <w:p w14:paraId="10F30A00" w14:textId="77777777" w:rsidR="00F30677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>AO2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6D36BA7" w14:textId="77777777" w:rsidR="00054B9F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 xml:space="preserve">Explore and select appropriate resources, media, materials, techniques and processes, reviewing and refining ideas as work </w:t>
            </w:r>
            <w:proofErr w:type="gramStart"/>
            <w:r w:rsidRPr="003B4313">
              <w:rPr>
                <w:rFonts w:ascii="Verdana" w:hAnsi="Verdana"/>
                <w:sz w:val="16"/>
                <w:szCs w:val="16"/>
              </w:rPr>
              <w:t>develops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14E2B4D" w14:textId="21DE9816" w:rsidR="00F30677" w:rsidRPr="003B4313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</w:tcPr>
          <w:p w14:paraId="1EDFF301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38" w:type="dxa"/>
          </w:tcPr>
          <w:p w14:paraId="107A3286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038" w:type="dxa"/>
          </w:tcPr>
          <w:p w14:paraId="3AF10B42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38" w:type="dxa"/>
          </w:tcPr>
          <w:p w14:paraId="4C49AEE1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038" w:type="dxa"/>
          </w:tcPr>
          <w:p w14:paraId="41C6C7A7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038" w:type="dxa"/>
          </w:tcPr>
          <w:p w14:paraId="01E62A50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038" w:type="dxa"/>
          </w:tcPr>
          <w:p w14:paraId="75F1EDF7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8" w:type="dxa"/>
          </w:tcPr>
          <w:p w14:paraId="5D4311B2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038" w:type="dxa"/>
          </w:tcPr>
          <w:p w14:paraId="710AB8E5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038" w:type="dxa"/>
          </w:tcPr>
          <w:p w14:paraId="43642439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038" w:type="dxa"/>
          </w:tcPr>
          <w:p w14:paraId="73CE826F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038" w:type="dxa"/>
          </w:tcPr>
          <w:p w14:paraId="546ED376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038" w:type="dxa"/>
          </w:tcPr>
          <w:p w14:paraId="3AB32884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038" w:type="dxa"/>
          </w:tcPr>
          <w:p w14:paraId="062610D8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038" w:type="dxa"/>
          </w:tcPr>
          <w:p w14:paraId="7D60ED7B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038" w:type="dxa"/>
          </w:tcPr>
          <w:p w14:paraId="0A837EAC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038" w:type="dxa"/>
          </w:tcPr>
          <w:p w14:paraId="719F510B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038" w:type="dxa"/>
          </w:tcPr>
          <w:p w14:paraId="07F4F48E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276" w:type="dxa"/>
            <w:vMerge w:val="restart"/>
          </w:tcPr>
          <w:p w14:paraId="5B56B23E" w14:textId="77777777" w:rsidR="00F30677" w:rsidRPr="003B4313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>AO2 total:</w:t>
            </w:r>
          </w:p>
        </w:tc>
      </w:tr>
      <w:tr w:rsidR="00010451" w:rsidRPr="003B4313" w14:paraId="2378AD75" w14:textId="77777777" w:rsidTr="00F30677">
        <w:trPr>
          <w:trHeight w:val="877"/>
        </w:trPr>
        <w:tc>
          <w:tcPr>
            <w:tcW w:w="1872" w:type="dxa"/>
            <w:vMerge/>
          </w:tcPr>
          <w:p w14:paraId="43A02472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3" w:type="dxa"/>
            <w:gridSpan w:val="3"/>
          </w:tcPr>
          <w:p w14:paraId="71A30AD1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LIMITED</w:t>
            </w:r>
          </w:p>
          <w:p w14:paraId="16E2F93A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1C7FDEF2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70989838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29147FED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127C6A03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49FBB06F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57AC66C4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0BEF623F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7998B3B8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723399D2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40A0F06B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79341EB2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5F8A8D18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6153CA6D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4" w:type="dxa"/>
            <w:gridSpan w:val="3"/>
          </w:tcPr>
          <w:p w14:paraId="6689A956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BASIC</w:t>
            </w:r>
          </w:p>
        </w:tc>
        <w:tc>
          <w:tcPr>
            <w:tcW w:w="3114" w:type="dxa"/>
            <w:gridSpan w:val="3"/>
          </w:tcPr>
          <w:p w14:paraId="4A323E1B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EMERGING COMPETENT</w:t>
            </w:r>
          </w:p>
        </w:tc>
        <w:tc>
          <w:tcPr>
            <w:tcW w:w="3114" w:type="dxa"/>
            <w:gridSpan w:val="3"/>
          </w:tcPr>
          <w:p w14:paraId="048560F0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COMPETENT AND CONSISTENT</w:t>
            </w:r>
          </w:p>
        </w:tc>
        <w:tc>
          <w:tcPr>
            <w:tcW w:w="3114" w:type="dxa"/>
            <w:gridSpan w:val="3"/>
          </w:tcPr>
          <w:p w14:paraId="0BE48379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CONFIDENT AND ASSURED</w:t>
            </w:r>
          </w:p>
        </w:tc>
        <w:tc>
          <w:tcPr>
            <w:tcW w:w="3114" w:type="dxa"/>
            <w:gridSpan w:val="3"/>
          </w:tcPr>
          <w:p w14:paraId="589479D8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EXCEPTIONAL</w:t>
            </w:r>
          </w:p>
        </w:tc>
        <w:tc>
          <w:tcPr>
            <w:tcW w:w="1276" w:type="dxa"/>
            <w:vMerge/>
          </w:tcPr>
          <w:p w14:paraId="531338D9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30677" w:rsidRPr="003B4313" w14:paraId="116FF83C" w14:textId="77777777" w:rsidTr="00261B24">
        <w:trPr>
          <w:trHeight w:val="171"/>
        </w:trPr>
        <w:tc>
          <w:tcPr>
            <w:tcW w:w="1872" w:type="dxa"/>
            <w:vMerge w:val="restart"/>
          </w:tcPr>
          <w:p w14:paraId="67A32610" w14:textId="77777777" w:rsidR="00F30677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 xml:space="preserve">AO3 </w:t>
            </w:r>
          </w:p>
          <w:p w14:paraId="43992ACF" w14:textId="6FAA3A89" w:rsidR="00F30677" w:rsidRPr="003B4313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 xml:space="preserve">Record ideas, </w:t>
            </w:r>
            <w:proofErr w:type="gramStart"/>
            <w:r w:rsidRPr="003B4313">
              <w:rPr>
                <w:rFonts w:ascii="Verdana" w:hAnsi="Verdana"/>
                <w:sz w:val="16"/>
                <w:szCs w:val="16"/>
              </w:rPr>
              <w:t>observations</w:t>
            </w:r>
            <w:proofErr w:type="gramEnd"/>
            <w:r w:rsidRPr="003B4313">
              <w:rPr>
                <w:rFonts w:ascii="Verdana" w:hAnsi="Verdana"/>
                <w:sz w:val="16"/>
                <w:szCs w:val="16"/>
              </w:rPr>
              <w:t xml:space="preserve"> and insights relevant to intentions, reflecting critically on work and progress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037" w:type="dxa"/>
          </w:tcPr>
          <w:p w14:paraId="660C1C9E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38" w:type="dxa"/>
          </w:tcPr>
          <w:p w14:paraId="79B2B5EF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038" w:type="dxa"/>
          </w:tcPr>
          <w:p w14:paraId="57FA782D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38" w:type="dxa"/>
          </w:tcPr>
          <w:p w14:paraId="3EE134FC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038" w:type="dxa"/>
          </w:tcPr>
          <w:p w14:paraId="60BA6AD5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038" w:type="dxa"/>
          </w:tcPr>
          <w:p w14:paraId="6AA14B90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038" w:type="dxa"/>
          </w:tcPr>
          <w:p w14:paraId="48DCB984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8" w:type="dxa"/>
          </w:tcPr>
          <w:p w14:paraId="56C5CD80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038" w:type="dxa"/>
          </w:tcPr>
          <w:p w14:paraId="7D698B73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038" w:type="dxa"/>
          </w:tcPr>
          <w:p w14:paraId="5517C6D1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038" w:type="dxa"/>
          </w:tcPr>
          <w:p w14:paraId="0C332C80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038" w:type="dxa"/>
          </w:tcPr>
          <w:p w14:paraId="223EE58C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038" w:type="dxa"/>
          </w:tcPr>
          <w:p w14:paraId="61F8E46E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038" w:type="dxa"/>
          </w:tcPr>
          <w:p w14:paraId="24602F1F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038" w:type="dxa"/>
          </w:tcPr>
          <w:p w14:paraId="18FC85F7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038" w:type="dxa"/>
          </w:tcPr>
          <w:p w14:paraId="2AAC1612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038" w:type="dxa"/>
          </w:tcPr>
          <w:p w14:paraId="26D77301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038" w:type="dxa"/>
          </w:tcPr>
          <w:p w14:paraId="3263A543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276" w:type="dxa"/>
            <w:vMerge w:val="restart"/>
          </w:tcPr>
          <w:p w14:paraId="33C7C226" w14:textId="77777777" w:rsidR="00F30677" w:rsidRPr="003B4313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>AO3 total:</w:t>
            </w:r>
          </w:p>
        </w:tc>
      </w:tr>
      <w:tr w:rsidR="00010451" w:rsidRPr="003B4313" w14:paraId="08E74A99" w14:textId="77777777" w:rsidTr="00F30677">
        <w:trPr>
          <w:trHeight w:val="877"/>
        </w:trPr>
        <w:tc>
          <w:tcPr>
            <w:tcW w:w="1872" w:type="dxa"/>
            <w:vMerge/>
          </w:tcPr>
          <w:p w14:paraId="0F92D3C4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3" w:type="dxa"/>
            <w:gridSpan w:val="3"/>
          </w:tcPr>
          <w:p w14:paraId="0ED2C200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LIMITED</w:t>
            </w:r>
          </w:p>
          <w:p w14:paraId="46692B87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4BB7B65B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61DB9281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3F9049B6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1D68A5B5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52A9DB62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59521524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3D01FE6A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1089F769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17E534E3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348A11BC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2FD7347C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6E05550E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4" w:type="dxa"/>
            <w:gridSpan w:val="3"/>
          </w:tcPr>
          <w:p w14:paraId="5D9CFC62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BASIC</w:t>
            </w:r>
          </w:p>
        </w:tc>
        <w:tc>
          <w:tcPr>
            <w:tcW w:w="3114" w:type="dxa"/>
            <w:gridSpan w:val="3"/>
          </w:tcPr>
          <w:p w14:paraId="6A8B3702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EMERGING COMPETENT</w:t>
            </w:r>
          </w:p>
        </w:tc>
        <w:tc>
          <w:tcPr>
            <w:tcW w:w="3114" w:type="dxa"/>
            <w:gridSpan w:val="3"/>
          </w:tcPr>
          <w:p w14:paraId="79CA27C8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COMPETENT AND CONSISTENT</w:t>
            </w:r>
          </w:p>
        </w:tc>
        <w:tc>
          <w:tcPr>
            <w:tcW w:w="3114" w:type="dxa"/>
            <w:gridSpan w:val="3"/>
          </w:tcPr>
          <w:p w14:paraId="5B651E9D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CONFIDENT AND ASSURED</w:t>
            </w:r>
          </w:p>
        </w:tc>
        <w:tc>
          <w:tcPr>
            <w:tcW w:w="3114" w:type="dxa"/>
            <w:gridSpan w:val="3"/>
          </w:tcPr>
          <w:p w14:paraId="515449B9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EXCEPTIONAL</w:t>
            </w:r>
          </w:p>
        </w:tc>
        <w:tc>
          <w:tcPr>
            <w:tcW w:w="1276" w:type="dxa"/>
            <w:vMerge/>
          </w:tcPr>
          <w:p w14:paraId="299D0C22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30677" w:rsidRPr="003B4313" w14:paraId="1ACB43FC" w14:textId="77777777" w:rsidTr="00DC6697">
        <w:trPr>
          <w:trHeight w:val="112"/>
        </w:trPr>
        <w:tc>
          <w:tcPr>
            <w:tcW w:w="1872" w:type="dxa"/>
            <w:vMerge w:val="restart"/>
          </w:tcPr>
          <w:p w14:paraId="2C2585AF" w14:textId="77777777" w:rsidR="00F30677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>AO4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6864398" w14:textId="77777777" w:rsidR="00054B9F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>Present a personal and meaningful response that realises intentions and, where appropriate, makes connections between visual and other elements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2E1879FE" w14:textId="2609553A" w:rsidR="00F30677" w:rsidRPr="003B4313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7" w:type="dxa"/>
          </w:tcPr>
          <w:p w14:paraId="7C0CC8DB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038" w:type="dxa"/>
          </w:tcPr>
          <w:p w14:paraId="1182739F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038" w:type="dxa"/>
          </w:tcPr>
          <w:p w14:paraId="549A4A31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038" w:type="dxa"/>
          </w:tcPr>
          <w:p w14:paraId="3E1D12D1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038" w:type="dxa"/>
          </w:tcPr>
          <w:p w14:paraId="7C67ADAB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038" w:type="dxa"/>
          </w:tcPr>
          <w:p w14:paraId="307E7FD8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038" w:type="dxa"/>
          </w:tcPr>
          <w:p w14:paraId="7FFB4BB8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8" w:type="dxa"/>
          </w:tcPr>
          <w:p w14:paraId="6694D245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038" w:type="dxa"/>
          </w:tcPr>
          <w:p w14:paraId="765387CA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038" w:type="dxa"/>
          </w:tcPr>
          <w:p w14:paraId="7D8D51B5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038" w:type="dxa"/>
          </w:tcPr>
          <w:p w14:paraId="31847A60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038" w:type="dxa"/>
          </w:tcPr>
          <w:p w14:paraId="425784D3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038" w:type="dxa"/>
          </w:tcPr>
          <w:p w14:paraId="328F6539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038" w:type="dxa"/>
          </w:tcPr>
          <w:p w14:paraId="422B1BFD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038" w:type="dxa"/>
          </w:tcPr>
          <w:p w14:paraId="0ADDA26A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038" w:type="dxa"/>
          </w:tcPr>
          <w:p w14:paraId="73AC6664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038" w:type="dxa"/>
          </w:tcPr>
          <w:p w14:paraId="37E0F8C6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038" w:type="dxa"/>
          </w:tcPr>
          <w:p w14:paraId="4CB493E1" w14:textId="77777777" w:rsidR="00F30677" w:rsidRPr="003B4313" w:rsidRDefault="00F30677" w:rsidP="00F306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276" w:type="dxa"/>
            <w:vMerge w:val="restart"/>
          </w:tcPr>
          <w:p w14:paraId="4699F14F" w14:textId="77777777" w:rsidR="00F30677" w:rsidRPr="003B4313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>AO4 total:</w:t>
            </w:r>
          </w:p>
        </w:tc>
      </w:tr>
      <w:tr w:rsidR="00010451" w:rsidRPr="003B4313" w14:paraId="18072DAD" w14:textId="77777777" w:rsidTr="00121CF4">
        <w:trPr>
          <w:trHeight w:val="877"/>
        </w:trPr>
        <w:tc>
          <w:tcPr>
            <w:tcW w:w="1872" w:type="dxa"/>
            <w:vMerge/>
            <w:tcBorders>
              <w:bottom w:val="single" w:sz="4" w:space="0" w:color="auto"/>
            </w:tcBorders>
          </w:tcPr>
          <w:p w14:paraId="02FBDDB0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</w:tcPr>
          <w:p w14:paraId="137452D3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LIMITED</w:t>
            </w:r>
          </w:p>
          <w:p w14:paraId="709A30BC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664C8319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204E3804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73C7B470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4F62155D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00DA6130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014ECD70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472BE7AD" w14:textId="77777777" w:rsidR="00010451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  <w:p w14:paraId="7A63B535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4" w:type="dxa"/>
            <w:gridSpan w:val="3"/>
            <w:tcBorders>
              <w:bottom w:val="single" w:sz="4" w:space="0" w:color="auto"/>
            </w:tcBorders>
          </w:tcPr>
          <w:p w14:paraId="5E2BA3FE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BASIC</w:t>
            </w:r>
          </w:p>
        </w:tc>
        <w:tc>
          <w:tcPr>
            <w:tcW w:w="3114" w:type="dxa"/>
            <w:gridSpan w:val="3"/>
            <w:tcBorders>
              <w:bottom w:val="single" w:sz="4" w:space="0" w:color="auto"/>
            </w:tcBorders>
          </w:tcPr>
          <w:p w14:paraId="4B3F3D49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EMERGING COMPETENT</w:t>
            </w:r>
          </w:p>
        </w:tc>
        <w:tc>
          <w:tcPr>
            <w:tcW w:w="3114" w:type="dxa"/>
            <w:gridSpan w:val="3"/>
            <w:tcBorders>
              <w:bottom w:val="single" w:sz="4" w:space="0" w:color="auto"/>
            </w:tcBorders>
          </w:tcPr>
          <w:p w14:paraId="541EF694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COMPETENT AND CONSISTENT</w:t>
            </w:r>
          </w:p>
        </w:tc>
        <w:tc>
          <w:tcPr>
            <w:tcW w:w="3114" w:type="dxa"/>
            <w:gridSpan w:val="3"/>
            <w:tcBorders>
              <w:bottom w:val="single" w:sz="4" w:space="0" w:color="auto"/>
            </w:tcBorders>
          </w:tcPr>
          <w:p w14:paraId="42E67C88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CONFIDENT AND ASSURED</w:t>
            </w:r>
          </w:p>
        </w:tc>
        <w:tc>
          <w:tcPr>
            <w:tcW w:w="3114" w:type="dxa"/>
            <w:gridSpan w:val="3"/>
            <w:tcBorders>
              <w:bottom w:val="single" w:sz="4" w:space="0" w:color="auto"/>
            </w:tcBorders>
          </w:tcPr>
          <w:p w14:paraId="1F445569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EXCEPTIONAL</w:t>
            </w:r>
          </w:p>
        </w:tc>
        <w:tc>
          <w:tcPr>
            <w:tcW w:w="1276" w:type="dxa"/>
            <w:vMerge/>
          </w:tcPr>
          <w:p w14:paraId="1B8D551E" w14:textId="77777777" w:rsidR="00010451" w:rsidRPr="003B4313" w:rsidRDefault="00010451" w:rsidP="0001045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30677" w:rsidRPr="003B4313" w14:paraId="539B1566" w14:textId="77777777" w:rsidTr="00121CF4">
        <w:tc>
          <w:tcPr>
            <w:tcW w:w="1872" w:type="dxa"/>
            <w:tcBorders>
              <w:left w:val="nil"/>
              <w:bottom w:val="nil"/>
              <w:right w:val="nil"/>
            </w:tcBorders>
          </w:tcPr>
          <w:p w14:paraId="66700E27" w14:textId="77777777" w:rsidR="00F30677" w:rsidRPr="003B4313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3" w:type="dxa"/>
            <w:gridSpan w:val="3"/>
            <w:tcBorders>
              <w:left w:val="nil"/>
              <w:bottom w:val="nil"/>
              <w:right w:val="nil"/>
            </w:tcBorders>
          </w:tcPr>
          <w:p w14:paraId="73DBD2DE" w14:textId="77777777" w:rsidR="00F30677" w:rsidRPr="003B4313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4" w:type="dxa"/>
            <w:gridSpan w:val="3"/>
            <w:tcBorders>
              <w:left w:val="nil"/>
              <w:bottom w:val="nil"/>
              <w:right w:val="nil"/>
            </w:tcBorders>
          </w:tcPr>
          <w:p w14:paraId="533593A5" w14:textId="77777777" w:rsidR="00F30677" w:rsidRPr="003B4313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4" w:type="dxa"/>
            <w:gridSpan w:val="3"/>
            <w:tcBorders>
              <w:left w:val="nil"/>
              <w:bottom w:val="nil"/>
              <w:right w:val="nil"/>
            </w:tcBorders>
          </w:tcPr>
          <w:p w14:paraId="496E0AAA" w14:textId="77777777" w:rsidR="00F30677" w:rsidRPr="003B4313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4" w:type="dxa"/>
            <w:gridSpan w:val="3"/>
            <w:tcBorders>
              <w:left w:val="nil"/>
              <w:bottom w:val="nil"/>
              <w:right w:val="nil"/>
            </w:tcBorders>
          </w:tcPr>
          <w:p w14:paraId="1D9C00EA" w14:textId="77777777" w:rsidR="00F30677" w:rsidRPr="003B4313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4" w:type="dxa"/>
            <w:gridSpan w:val="3"/>
            <w:tcBorders>
              <w:left w:val="nil"/>
              <w:bottom w:val="nil"/>
              <w:right w:val="nil"/>
            </w:tcBorders>
          </w:tcPr>
          <w:p w14:paraId="04DBCCBB" w14:textId="77777777" w:rsidR="00F30677" w:rsidRPr="003B4313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4" w:type="dxa"/>
            <w:gridSpan w:val="3"/>
            <w:tcBorders>
              <w:left w:val="nil"/>
              <w:bottom w:val="nil"/>
            </w:tcBorders>
          </w:tcPr>
          <w:p w14:paraId="7F49CC7D" w14:textId="77777777" w:rsidR="00F30677" w:rsidRPr="003B4313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36DE35" w14:textId="77777777" w:rsidR="00F30677" w:rsidRPr="003B4313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  <w:r w:rsidRPr="003B4313">
              <w:rPr>
                <w:rFonts w:ascii="Verdana" w:hAnsi="Verdana"/>
                <w:sz w:val="16"/>
                <w:szCs w:val="16"/>
              </w:rPr>
              <w:t>Total mark:</w:t>
            </w:r>
          </w:p>
          <w:p w14:paraId="4CF76867" w14:textId="77777777" w:rsidR="00F30677" w:rsidRPr="003B4313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</w:p>
          <w:p w14:paraId="4A6D0664" w14:textId="77777777" w:rsidR="00F30677" w:rsidRPr="003B4313" w:rsidRDefault="00F30677" w:rsidP="00F30677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F90D98B" w14:textId="77777777" w:rsidR="005E592D" w:rsidRDefault="005E592D" w:rsidP="005E592D">
      <w:pPr>
        <w:jc w:val="both"/>
        <w:rPr>
          <w:b/>
        </w:rPr>
      </w:pPr>
      <w:r>
        <w:rPr>
          <w:rFonts w:ascii="Verdana" w:hAnsi="Verdana"/>
          <w:sz w:val="16"/>
          <w:szCs w:val="16"/>
        </w:rPr>
        <w:lastRenderedPageBreak/>
        <w:br/>
      </w:r>
      <w:r>
        <w:rPr>
          <w:b/>
        </w:rPr>
        <w:t>Using the performance calculators</w:t>
      </w:r>
    </w:p>
    <w:p w14:paraId="72F6B47C" w14:textId="53CFAF7E" w:rsidR="005E592D" w:rsidRDefault="005E592D" w:rsidP="005E592D">
      <w:pPr>
        <w:jc w:val="both"/>
        <w:rPr>
          <w:b/>
        </w:rPr>
      </w:pPr>
      <w:r>
        <w:rPr>
          <w:b/>
        </w:rPr>
        <w:t>All A level student work should be marked using the assessment grid in the accredited specification.</w:t>
      </w:r>
    </w:p>
    <w:p w14:paraId="7D76F726" w14:textId="159F2B29" w:rsidR="005E592D" w:rsidRDefault="005E592D" w:rsidP="005E592D">
      <w:pPr>
        <w:jc w:val="both"/>
      </w:pPr>
      <w:r>
        <w:t xml:space="preserve">The performance calculators are a support tool to help you make accurate judgements about student work. There are </w:t>
      </w:r>
      <w:r w:rsidR="00387409">
        <w:t>two</w:t>
      </w:r>
      <w:r>
        <w:t xml:space="preserve"> performance calculators:</w:t>
      </w:r>
    </w:p>
    <w:p w14:paraId="57F4619E" w14:textId="77777777" w:rsidR="005E592D" w:rsidRDefault="005E592D" w:rsidP="005E592D">
      <w:pPr>
        <w:pStyle w:val="ListParagraph"/>
        <w:numPr>
          <w:ilvl w:val="0"/>
          <w:numId w:val="1"/>
        </w:numPr>
        <w:jc w:val="both"/>
      </w:pPr>
      <w:r>
        <w:t>One for assessing A level practical work and written annotation</w:t>
      </w:r>
    </w:p>
    <w:p w14:paraId="5551CB21" w14:textId="77777777" w:rsidR="005E592D" w:rsidRDefault="005E592D" w:rsidP="005E592D">
      <w:pPr>
        <w:pStyle w:val="ListParagraph"/>
        <w:numPr>
          <w:ilvl w:val="0"/>
          <w:numId w:val="1"/>
        </w:numPr>
        <w:jc w:val="both"/>
      </w:pPr>
      <w:r>
        <w:t>One for assessing A level personal study</w:t>
      </w:r>
    </w:p>
    <w:p w14:paraId="6CB9B7B5" w14:textId="77777777" w:rsidR="005E592D" w:rsidRDefault="005E592D" w:rsidP="005E592D">
      <w:pPr>
        <w:jc w:val="both"/>
        <w:rPr>
          <w:b/>
        </w:rPr>
      </w:pPr>
      <w:r>
        <w:rPr>
          <w:b/>
        </w:rPr>
        <w:t>Step by step instructions</w:t>
      </w:r>
    </w:p>
    <w:p w14:paraId="2BC98B73" w14:textId="77777777" w:rsidR="005E592D" w:rsidRDefault="005E592D" w:rsidP="005E592D">
      <w:pPr>
        <w:pStyle w:val="ListParagraph"/>
        <w:numPr>
          <w:ilvl w:val="0"/>
          <w:numId w:val="2"/>
        </w:numPr>
        <w:jc w:val="both"/>
      </w:pPr>
      <w:r>
        <w:t>Choose the relevant performance calculator.</w:t>
      </w:r>
    </w:p>
    <w:p w14:paraId="6DF77572" w14:textId="77777777" w:rsidR="005E592D" w:rsidRDefault="005E592D" w:rsidP="005E592D">
      <w:pPr>
        <w:pStyle w:val="ListParagraph"/>
        <w:numPr>
          <w:ilvl w:val="0"/>
          <w:numId w:val="2"/>
        </w:numPr>
        <w:jc w:val="both"/>
      </w:pPr>
      <w:r>
        <w:t>Take each Assessment Objective (AO) in turn.</w:t>
      </w:r>
    </w:p>
    <w:p w14:paraId="496178DF" w14:textId="77777777" w:rsidR="005E592D" w:rsidRDefault="005E592D" w:rsidP="005E592D">
      <w:pPr>
        <w:pStyle w:val="ListParagraph"/>
        <w:numPr>
          <w:ilvl w:val="0"/>
          <w:numId w:val="2"/>
        </w:numPr>
        <w:jc w:val="both"/>
      </w:pPr>
      <w:r>
        <w:t>Follow the AO across the chart (from left to right) until the work exhibits characteristics reflected in the taxonomies in the levels from 1 to 6.</w:t>
      </w:r>
    </w:p>
    <w:p w14:paraId="3B66D090" w14:textId="77777777" w:rsidR="005E592D" w:rsidRDefault="005E592D" w:rsidP="005E592D">
      <w:pPr>
        <w:pStyle w:val="ListParagraph"/>
        <w:numPr>
          <w:ilvl w:val="0"/>
          <w:numId w:val="2"/>
        </w:numPr>
        <w:jc w:val="both"/>
      </w:pPr>
      <w:r>
        <w:t>Choose those taxonomy words that apply to the work (not all of them will) and write them in the appropriate box(es) on the performance calculator.</w:t>
      </w:r>
    </w:p>
    <w:p w14:paraId="725BFE13" w14:textId="77777777" w:rsidR="005E592D" w:rsidRDefault="005E592D" w:rsidP="005E592D">
      <w:pPr>
        <w:pStyle w:val="ListParagraph"/>
        <w:numPr>
          <w:ilvl w:val="0"/>
          <w:numId w:val="2"/>
        </w:numPr>
        <w:jc w:val="both"/>
      </w:pPr>
      <w:r>
        <w:t>Writing the taxonomy words in the relevant boxes will give you a clear visual picture (like a graph) of the student’s performance for each AO (see the worked example below).</w:t>
      </w:r>
    </w:p>
    <w:p w14:paraId="4E2F0FF8" w14:textId="6A7DCE59" w:rsidR="005E592D" w:rsidRDefault="005E592D" w:rsidP="005E592D">
      <w:pPr>
        <w:pStyle w:val="ListParagraph"/>
        <w:numPr>
          <w:ilvl w:val="0"/>
          <w:numId w:val="2"/>
        </w:numPr>
        <w:jc w:val="both"/>
      </w:pPr>
      <w:r>
        <w:t>At any time, look at real student work that has been marked by our senior examiners. You can access real student work</w:t>
      </w:r>
      <w:r w:rsidR="0099110E">
        <w:t xml:space="preserve"> on our </w:t>
      </w:r>
      <w:hyperlink r:id="rId7" w:anchor="filterQuery=category:Pearson-UK:Category%2FTeaching-and-learning-materials&amp;filterQuery=category:Pearson-UK:Document-Type%2FExemplar-material" w:history="1">
        <w:r w:rsidR="0099110E" w:rsidRPr="0099110E">
          <w:rPr>
            <w:rStyle w:val="Hyperlink"/>
          </w:rPr>
          <w:t>website</w:t>
        </w:r>
      </w:hyperlink>
      <w:r w:rsidR="0099110E">
        <w:t>.</w:t>
      </w:r>
    </w:p>
    <w:p w14:paraId="7E847AAD" w14:textId="77777777" w:rsidR="005E592D" w:rsidRDefault="005E592D" w:rsidP="005E592D">
      <w:pPr>
        <w:pStyle w:val="ListParagraph"/>
        <w:numPr>
          <w:ilvl w:val="0"/>
          <w:numId w:val="2"/>
        </w:numPr>
        <w:jc w:val="both"/>
      </w:pPr>
      <w:r>
        <w:t>Circle the mark awarded or write the mark awarded in the far right-hand column.</w:t>
      </w:r>
    </w:p>
    <w:p w14:paraId="3B633A08" w14:textId="77777777" w:rsidR="005E592D" w:rsidRDefault="005E592D" w:rsidP="005E592D">
      <w:pPr>
        <w:jc w:val="both"/>
        <w:rPr>
          <w:b/>
        </w:rPr>
      </w:pPr>
      <w:r>
        <w:rPr>
          <w:b/>
        </w:rPr>
        <w:t>A worked example</w:t>
      </w:r>
    </w:p>
    <w:p w14:paraId="68B6100F" w14:textId="77777777" w:rsidR="005E592D" w:rsidRDefault="005E592D" w:rsidP="005E592D">
      <w:pPr>
        <w:jc w:val="both"/>
      </w:pPr>
      <w:r>
        <w:t xml:space="preserve">In AO1, an A level student may show </w:t>
      </w:r>
      <w:r>
        <w:rPr>
          <w:b/>
        </w:rPr>
        <w:t>superficial</w:t>
      </w:r>
      <w:r>
        <w:t xml:space="preserve"> development and their analysis of other artists' work may be </w:t>
      </w:r>
      <w:r>
        <w:rPr>
          <w:b/>
        </w:rPr>
        <w:t>unrefined</w:t>
      </w:r>
      <w:r>
        <w:t xml:space="preserve">. They may show a </w:t>
      </w:r>
      <w:r>
        <w:rPr>
          <w:b/>
        </w:rPr>
        <w:t>lack of understanding</w:t>
      </w:r>
      <w:r>
        <w:t xml:space="preserve">, with </w:t>
      </w:r>
      <w:r>
        <w:rPr>
          <w:b/>
        </w:rPr>
        <w:t>simplistic reflection</w:t>
      </w:r>
      <w:r>
        <w:t xml:space="preserve"> and </w:t>
      </w:r>
      <w:r>
        <w:rPr>
          <w:b/>
        </w:rPr>
        <w:t>unresolved</w:t>
      </w:r>
      <w:r>
        <w:t xml:space="preserve"> connections to their resources. This would place this student firmly in the middle of Level 2 BASIC ABILITY. The student is solidly in this </w:t>
      </w:r>
      <w:proofErr w:type="gramStart"/>
      <w:r>
        <w:t>level, and</w:t>
      </w:r>
      <w:proofErr w:type="gramEnd"/>
      <w:r>
        <w:t xml:space="preserve"> would receive 5 marks for AO1.</w:t>
      </w:r>
    </w:p>
    <w:p w14:paraId="2B92F068" w14:textId="77777777" w:rsidR="005E592D" w:rsidRDefault="005E592D" w:rsidP="005E592D">
      <w:pPr>
        <w:jc w:val="both"/>
      </w:pPr>
      <w:r>
        <w:rPr>
          <w:noProof/>
          <w:lang w:eastAsia="en-GB"/>
        </w:rPr>
        <w:drawing>
          <wp:inline distT="0" distB="0" distL="0" distR="0" wp14:anchorId="031525B0" wp14:editId="5D53713B">
            <wp:extent cx="5734050" cy="1724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DA145" w14:textId="5F959F4C" w:rsidR="005E592D" w:rsidRDefault="005E592D" w:rsidP="005E592D">
      <w:pPr>
        <w:jc w:val="both"/>
      </w:pPr>
      <w:r>
        <w:t xml:space="preserve">This same student might be showing </w:t>
      </w:r>
      <w:r>
        <w:rPr>
          <w:b/>
        </w:rPr>
        <w:t>broadening</w:t>
      </w:r>
      <w:r>
        <w:t xml:space="preserve"> understanding of some of their contextual references. ‘Broadening’ is in the taxonomy of Level 3 EMERGING COMPETENT ABILITY. The fact that ‘broadening’ applies to the work pushes the student towards the next level. This would place the student at the top of Level 2 </w:t>
      </w:r>
      <w:r w:rsidR="003C129D">
        <w:t>BASIC</w:t>
      </w:r>
      <w:r>
        <w:t xml:space="preserve"> ABILITY so the student would receive 6 marks for AO1.</w:t>
      </w:r>
    </w:p>
    <w:p w14:paraId="6EC0A596" w14:textId="77777777" w:rsidR="005E592D" w:rsidRDefault="005E592D" w:rsidP="005E592D">
      <w:pPr>
        <w:jc w:val="both"/>
      </w:pPr>
      <w:r>
        <w:rPr>
          <w:noProof/>
          <w:lang w:eastAsia="en-GB"/>
        </w:rPr>
        <w:drawing>
          <wp:inline distT="0" distB="0" distL="0" distR="0" wp14:anchorId="652BC94A" wp14:editId="5BD5F918">
            <wp:extent cx="5734050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D5D4E" w14:textId="77777777" w:rsidR="005E592D" w:rsidRDefault="005E592D" w:rsidP="005E592D">
      <w:pPr>
        <w:jc w:val="both"/>
      </w:pPr>
    </w:p>
    <w:p w14:paraId="72D8D29F" w14:textId="24605BD0" w:rsidR="001677C9" w:rsidRPr="009C1430" w:rsidRDefault="005E592D" w:rsidP="009C1430">
      <w:pPr>
        <w:jc w:val="both"/>
      </w:pPr>
      <w:r>
        <w:t xml:space="preserve">If the student achieves even more words in the higher level, they may need to cross the boundary into Level 3 EMERGING COMPETENT </w:t>
      </w:r>
      <w:proofErr w:type="gramStart"/>
      <w:r>
        <w:t>ABILITY, and</w:t>
      </w:r>
      <w:proofErr w:type="gramEnd"/>
      <w:r>
        <w:t xml:space="preserve"> receive 7 marks for AO1.</w:t>
      </w:r>
    </w:p>
    <w:sectPr w:rsidR="001677C9" w:rsidRPr="009C1430" w:rsidSect="00F30677">
      <w:pgSz w:w="23814" w:h="16839" w:orient="landscape" w:code="8"/>
      <w:pgMar w:top="709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B72B" w14:textId="77777777" w:rsidR="005B144B" w:rsidRDefault="005B144B" w:rsidP="00B96ED0">
      <w:pPr>
        <w:spacing w:after="0" w:line="240" w:lineRule="auto"/>
      </w:pPr>
      <w:r>
        <w:separator/>
      </w:r>
    </w:p>
  </w:endnote>
  <w:endnote w:type="continuationSeparator" w:id="0">
    <w:p w14:paraId="683A57AA" w14:textId="77777777" w:rsidR="005B144B" w:rsidRDefault="005B144B" w:rsidP="00B9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E92D8" w14:textId="77777777" w:rsidR="005B144B" w:rsidRDefault="005B144B" w:rsidP="00B96ED0">
      <w:pPr>
        <w:spacing w:after="0" w:line="240" w:lineRule="auto"/>
      </w:pPr>
      <w:r>
        <w:separator/>
      </w:r>
    </w:p>
  </w:footnote>
  <w:footnote w:type="continuationSeparator" w:id="0">
    <w:p w14:paraId="3CC70F2A" w14:textId="77777777" w:rsidR="005B144B" w:rsidRDefault="005B144B" w:rsidP="00B96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96"/>
    <w:multiLevelType w:val="hybridMultilevel"/>
    <w:tmpl w:val="FF9E0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C28EB"/>
    <w:multiLevelType w:val="hybridMultilevel"/>
    <w:tmpl w:val="11347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948479">
    <w:abstractNumId w:val="0"/>
  </w:num>
  <w:num w:numId="2" w16cid:durableId="100363321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8"/>
    <w:rsid w:val="00010451"/>
    <w:rsid w:val="00054B9F"/>
    <w:rsid w:val="00121CF4"/>
    <w:rsid w:val="001467FD"/>
    <w:rsid w:val="001677C9"/>
    <w:rsid w:val="001854EA"/>
    <w:rsid w:val="001C7088"/>
    <w:rsid w:val="00242325"/>
    <w:rsid w:val="00254A47"/>
    <w:rsid w:val="002728AB"/>
    <w:rsid w:val="002C2F5A"/>
    <w:rsid w:val="002D4A36"/>
    <w:rsid w:val="00363BA9"/>
    <w:rsid w:val="00386B83"/>
    <w:rsid w:val="00387409"/>
    <w:rsid w:val="003B4313"/>
    <w:rsid w:val="003C129D"/>
    <w:rsid w:val="003D4B50"/>
    <w:rsid w:val="003E77D9"/>
    <w:rsid w:val="00500E15"/>
    <w:rsid w:val="0058169C"/>
    <w:rsid w:val="005B144B"/>
    <w:rsid w:val="005C1B9D"/>
    <w:rsid w:val="005E592D"/>
    <w:rsid w:val="00665648"/>
    <w:rsid w:val="006C3F61"/>
    <w:rsid w:val="006E064E"/>
    <w:rsid w:val="006E5301"/>
    <w:rsid w:val="00734072"/>
    <w:rsid w:val="00773371"/>
    <w:rsid w:val="008B6471"/>
    <w:rsid w:val="00901C7A"/>
    <w:rsid w:val="00952BCB"/>
    <w:rsid w:val="0099110E"/>
    <w:rsid w:val="009B1EC3"/>
    <w:rsid w:val="009C1430"/>
    <w:rsid w:val="00A219E9"/>
    <w:rsid w:val="00AB2E00"/>
    <w:rsid w:val="00B80BAC"/>
    <w:rsid w:val="00B96ED0"/>
    <w:rsid w:val="00BD63F4"/>
    <w:rsid w:val="00D33EEF"/>
    <w:rsid w:val="00D729A8"/>
    <w:rsid w:val="00DB518F"/>
    <w:rsid w:val="00E03D0C"/>
    <w:rsid w:val="00E056F6"/>
    <w:rsid w:val="00F30677"/>
    <w:rsid w:val="00FA660E"/>
    <w:rsid w:val="00FB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C1011"/>
  <w15:chartTrackingRefBased/>
  <w15:docId w15:val="{71F0C63A-1E4D-4089-BCF1-AF42D960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7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5E59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592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05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6F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6ED0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6ED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6ED0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6ED0"/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91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qualifications.pearson.com/en/qualifications/edexcel-a-levels/art-and-design-2015.coursematerial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Dilloway, Jo</dc:creator>
  <cp:keywords/>
  <dc:description/>
  <cp:lastModifiedBy>Benedict Holmes</cp:lastModifiedBy>
  <cp:revision>2</cp:revision>
  <cp:lastPrinted>2016-09-04T11:33:00Z</cp:lastPrinted>
  <dcterms:created xsi:type="dcterms:W3CDTF">2023-08-15T14:38:00Z</dcterms:created>
  <dcterms:modified xsi:type="dcterms:W3CDTF">2023-08-15T14:38:00Z</dcterms:modified>
</cp:coreProperties>
</file>